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915CE6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DB58FE">
        <w:rPr>
          <w:rFonts w:ascii="Century" w:eastAsia="Calibri" w:hAnsi="Century"/>
          <w:b/>
          <w:sz w:val="28"/>
          <w:szCs w:val="32"/>
          <w:lang w:eastAsia="ru-RU"/>
        </w:rPr>
        <w:t>5</w:t>
      </w:r>
      <w:bookmarkStart w:id="1" w:name="_GoBack"/>
      <w:bookmarkEnd w:id="1"/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DB58FE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915CE6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915CE6">
        <w:rPr>
          <w:rFonts w:ascii="Century" w:hAnsi="Century"/>
          <w:b/>
          <w:sz w:val="24"/>
          <w:szCs w:val="24"/>
        </w:rPr>
        <w:t>Дячок Ользі Іванівні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915CE6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/>
          <w:sz w:val="24"/>
          <w:szCs w:val="24"/>
        </w:rPr>
        <w:t>на території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915CE6">
        <w:rPr>
          <w:rFonts w:ascii="Century" w:hAnsi="Century"/>
          <w:sz w:val="24"/>
          <w:szCs w:val="24"/>
        </w:rPr>
        <w:t>Дячок Ользі Іванівні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915CE6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sz w:val="24"/>
          <w:szCs w:val="24"/>
        </w:rPr>
        <w:t>на території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3,0093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4620910100:14:000:0039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0,1124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4620910100:14:000:0040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915CE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Cs/>
          <w:sz w:val="24"/>
          <w:szCs w:val="24"/>
        </w:rPr>
        <w:t>на території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3,0093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4620910100:14:000:0039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0,1124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4620910100:14:000:0040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15CE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Cs/>
          <w:sz w:val="24"/>
          <w:szCs w:val="24"/>
        </w:rPr>
        <w:t>на території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7DD" w:rsidRDefault="008877DD" w:rsidP="00381483">
      <w:pPr>
        <w:spacing w:after="0" w:line="240" w:lineRule="auto"/>
      </w:pPr>
      <w:r>
        <w:separator/>
      </w:r>
    </w:p>
  </w:endnote>
  <w:endnote w:type="continuationSeparator" w:id="0">
    <w:p w:rsidR="008877DD" w:rsidRDefault="008877D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7DD" w:rsidRDefault="008877DD" w:rsidP="00381483">
      <w:pPr>
        <w:spacing w:after="0" w:line="240" w:lineRule="auto"/>
      </w:pPr>
      <w:r>
        <w:separator/>
      </w:r>
    </w:p>
  </w:footnote>
  <w:footnote w:type="continuationSeparator" w:id="0">
    <w:p w:rsidR="008877DD" w:rsidRDefault="008877D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8877DD"/>
    <w:rsid w:val="00915CE6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DB58FE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E896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2026-04-09T06:39:00Z</dcterms:modified>
</cp:coreProperties>
</file>